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DC85" w14:textId="77777777" w:rsidR="009B0EAD" w:rsidRPr="00CB2E83" w:rsidRDefault="009B0EAD" w:rsidP="009B0EAD">
      <w:pPr>
        <w:jc w:val="both"/>
        <w:rPr>
          <w:rFonts w:ascii="Times New Roman" w:hAnsi="Times New Roman" w:cs="Times New Roman"/>
        </w:rPr>
      </w:pPr>
      <w:r w:rsidRPr="00CB2E83">
        <w:rPr>
          <w:rFonts w:ascii="Times New Roman" w:eastAsia="Arial" w:hAnsi="Times New Roman" w:cs="Times New Roman"/>
          <w:b/>
          <w:sz w:val="32"/>
        </w:rPr>
        <w:t xml:space="preserve">2 - Exploring employee wellbeing and remote work. Developing an organisational framework for healthy hybrid work.  </w:t>
      </w:r>
    </w:p>
    <w:p w14:paraId="481B8852" w14:textId="77777777" w:rsidR="009B0EAD" w:rsidRPr="00CB2E83" w:rsidRDefault="009B0EAD" w:rsidP="009B0EAD">
      <w:pPr>
        <w:spacing w:before="150" w:after="150"/>
        <w:jc w:val="both"/>
        <w:rPr>
          <w:rFonts w:ascii="Times New Roman" w:hAnsi="Times New Roman" w:cs="Times New Roman"/>
        </w:rPr>
      </w:pPr>
      <w:r w:rsidRPr="00CB2E83">
        <w:rPr>
          <w:rFonts w:ascii="Times New Roman" w:eastAsia="Arial" w:hAnsi="Times New Roman" w:cs="Times New Roman"/>
          <w:u w:val="single"/>
        </w:rPr>
        <w:t>Gemma Dale</w:t>
      </w:r>
      <w:r w:rsidRPr="00CB2E83">
        <w:rPr>
          <w:rFonts w:ascii="Times New Roman" w:hAnsi="Times New Roman" w:cs="Times New Roman"/>
          <w:vertAlign w:val="superscript"/>
        </w:rPr>
        <w:t>1</w:t>
      </w:r>
    </w:p>
    <w:p w14:paraId="63499FDB" w14:textId="77777777" w:rsidR="009B0EAD" w:rsidRPr="00CB2E83" w:rsidRDefault="009B0EAD" w:rsidP="009B0EAD">
      <w:pPr>
        <w:spacing w:before="150" w:after="150"/>
        <w:jc w:val="both"/>
        <w:rPr>
          <w:rFonts w:ascii="Times New Roman" w:hAnsi="Times New Roman" w:cs="Times New Roman"/>
        </w:rPr>
      </w:pPr>
      <w:r w:rsidRPr="00CB2E83">
        <w:rPr>
          <w:rFonts w:ascii="Times New Roman" w:eastAsia="Arial" w:hAnsi="Times New Roman" w:cs="Times New Roman"/>
          <w:vertAlign w:val="superscript"/>
        </w:rPr>
        <w:t>1</w:t>
      </w:r>
      <w:r w:rsidRPr="00CB2E83">
        <w:rPr>
          <w:rFonts w:ascii="Times New Roman" w:eastAsia="Arial" w:hAnsi="Times New Roman" w:cs="Times New Roman"/>
        </w:rPr>
        <w:t>LJMU</w:t>
      </w:r>
    </w:p>
    <w:p w14:paraId="1A868E3F" w14:textId="77777777" w:rsidR="009B0EAD" w:rsidRPr="00CB2E83" w:rsidRDefault="009B0EAD" w:rsidP="009B0EAD">
      <w:pPr>
        <w:jc w:val="both"/>
        <w:rPr>
          <w:rFonts w:ascii="Times New Roman" w:hAnsi="Times New Roman" w:cs="Times New Roman"/>
        </w:rPr>
      </w:pPr>
      <w:r w:rsidRPr="00CB2E83">
        <w:rPr>
          <w:rFonts w:ascii="Times New Roman" w:eastAsia="Arial" w:hAnsi="Times New Roman" w:cs="Times New Roman"/>
          <w:b/>
        </w:rPr>
        <w:t>1.     Introduction</w:t>
      </w:r>
    </w:p>
    <w:p w14:paraId="370BB9C4" w14:textId="77777777" w:rsidR="009B0EAD" w:rsidRPr="00CB2E83" w:rsidRDefault="009B0EAD" w:rsidP="009B0EAD">
      <w:pPr>
        <w:jc w:val="both"/>
        <w:rPr>
          <w:rFonts w:ascii="Times New Roman" w:hAnsi="Times New Roman" w:cs="Times New Roman"/>
        </w:rPr>
      </w:pPr>
      <w:r w:rsidRPr="00CB2E83">
        <w:rPr>
          <w:rFonts w:ascii="Times New Roman" w:eastAsia="Arial" w:hAnsi="Times New Roman" w:cs="Times New Roman"/>
        </w:rPr>
        <w:t xml:space="preserve">Following the Covid-19 pandemic and subsequent demand for ongoing remote work (Alexander et al, 2021; Taneja et al, 2021; Chung et al, 2020) hybrid forms of work are predicted to become a core feature of the global labour market (Microsoft, 2022; Bloom et al 2021).  In January 2023, 28% of UK employees were working in a hybrid way (ONS, 2023); a CIPD (2023) report found 83% of organisations were offering hybrid work. In contrast, prior to the pandemic, less than 5% of UK employees worked mainly from home; in the 40 years prior to 2020 remote work had grown by only three percentage points (Felstead and </w:t>
      </w:r>
      <w:proofErr w:type="spellStart"/>
      <w:r w:rsidRPr="00CB2E83">
        <w:rPr>
          <w:rFonts w:ascii="Times New Roman" w:eastAsia="Arial" w:hAnsi="Times New Roman" w:cs="Times New Roman"/>
        </w:rPr>
        <w:t>Reuschke</w:t>
      </w:r>
      <w:proofErr w:type="spellEnd"/>
      <w:r w:rsidRPr="00CB2E83">
        <w:rPr>
          <w:rFonts w:ascii="Times New Roman" w:eastAsia="Arial" w:hAnsi="Times New Roman" w:cs="Times New Roman"/>
        </w:rPr>
        <w:t xml:space="preserve"> (2021).</w:t>
      </w:r>
    </w:p>
    <w:p w14:paraId="57E2547E" w14:textId="77777777" w:rsidR="009B0EAD" w:rsidRPr="00CB2E83" w:rsidRDefault="009B0EAD" w:rsidP="009B0EAD">
      <w:pPr>
        <w:jc w:val="both"/>
        <w:rPr>
          <w:rFonts w:ascii="Times New Roman" w:hAnsi="Times New Roman" w:cs="Times New Roman"/>
        </w:rPr>
      </w:pPr>
      <w:r w:rsidRPr="00CB2E83">
        <w:rPr>
          <w:rFonts w:ascii="Times New Roman" w:eastAsia="Arial" w:hAnsi="Times New Roman" w:cs="Times New Roman"/>
        </w:rPr>
        <w:t>The outcomes of hybrid work, on both organisations and employees, are unknown.  The extant literature on remote work draws predominantly from a time when remote work was undertaken by the minority, limited to specific job roles and industries, or from during the pandemic when homeworking was involuntary. Existing research has been described as ‘fragmented and variable’ (</w:t>
      </w:r>
      <w:proofErr w:type="spellStart"/>
      <w:r w:rsidRPr="00CB2E83">
        <w:rPr>
          <w:rFonts w:ascii="Times New Roman" w:eastAsia="Arial" w:hAnsi="Times New Roman" w:cs="Times New Roman"/>
        </w:rPr>
        <w:t>Athanasiadou</w:t>
      </w:r>
      <w:proofErr w:type="spellEnd"/>
      <w:r w:rsidRPr="00CB2E83">
        <w:rPr>
          <w:rFonts w:ascii="Times New Roman" w:eastAsia="Arial" w:hAnsi="Times New Roman" w:cs="Times New Roman"/>
        </w:rPr>
        <w:t xml:space="preserve"> and </w:t>
      </w:r>
      <w:proofErr w:type="spellStart"/>
      <w:r w:rsidRPr="00CB2E83">
        <w:rPr>
          <w:rFonts w:ascii="Times New Roman" w:eastAsia="Arial" w:hAnsi="Times New Roman" w:cs="Times New Roman"/>
        </w:rPr>
        <w:t>Theriou</w:t>
      </w:r>
      <w:proofErr w:type="spellEnd"/>
      <w:r w:rsidRPr="00CB2E83">
        <w:rPr>
          <w:rFonts w:ascii="Times New Roman" w:eastAsia="Arial" w:hAnsi="Times New Roman" w:cs="Times New Roman"/>
        </w:rPr>
        <w:t>, 2021).  To date, studies have not been undertaken at a scale that would enable extrapolation to generally applicable conclusions, limiting the potential for the provision of practical advice for employees or managers (Messenger, 2019).</w:t>
      </w:r>
    </w:p>
    <w:p w14:paraId="20D039C5" w14:textId="77777777" w:rsidR="009B0EAD" w:rsidRPr="00CB2E83" w:rsidRDefault="009B0EAD" w:rsidP="009B0EAD">
      <w:pPr>
        <w:jc w:val="both"/>
        <w:rPr>
          <w:rFonts w:ascii="Times New Roman" w:eastAsia="Arial" w:hAnsi="Times New Roman" w:cs="Times New Roman"/>
        </w:rPr>
      </w:pPr>
      <w:r w:rsidRPr="00CB2E83">
        <w:rPr>
          <w:rFonts w:ascii="Times New Roman" w:eastAsia="Arial" w:hAnsi="Times New Roman" w:cs="Times New Roman"/>
        </w:rPr>
        <w:t xml:space="preserve">Wellbeing outcomes of remote work, including the impact on physical and mental health (Lundberg and </w:t>
      </w:r>
      <w:proofErr w:type="spellStart"/>
      <w:r w:rsidRPr="00CB2E83">
        <w:rPr>
          <w:rFonts w:ascii="Times New Roman" w:eastAsia="Arial" w:hAnsi="Times New Roman" w:cs="Times New Roman"/>
        </w:rPr>
        <w:t>Lindfords</w:t>
      </w:r>
      <w:proofErr w:type="spellEnd"/>
      <w:r w:rsidRPr="00CB2E83">
        <w:rPr>
          <w:rFonts w:ascii="Times New Roman" w:eastAsia="Arial" w:hAnsi="Times New Roman" w:cs="Times New Roman"/>
        </w:rPr>
        <w:t>, 2002; Mann and Holdsworth, 2003), the impact of remote work technologies (</w:t>
      </w:r>
      <w:proofErr w:type="spellStart"/>
      <w:r w:rsidRPr="00CB2E83">
        <w:rPr>
          <w:rFonts w:ascii="Times New Roman" w:eastAsia="Arial" w:hAnsi="Times New Roman" w:cs="Times New Roman"/>
        </w:rPr>
        <w:t>Gualano</w:t>
      </w:r>
      <w:proofErr w:type="spellEnd"/>
      <w:r w:rsidRPr="00CB2E83">
        <w:rPr>
          <w:rFonts w:ascii="Times New Roman" w:eastAsia="Arial" w:hAnsi="Times New Roman" w:cs="Times New Roman"/>
        </w:rPr>
        <w:t xml:space="preserve"> et al, 2023) and the demands of remote work and their impact (Ter </w:t>
      </w:r>
      <w:proofErr w:type="spellStart"/>
      <w:r w:rsidRPr="00CB2E83">
        <w:rPr>
          <w:rFonts w:ascii="Times New Roman" w:eastAsia="Arial" w:hAnsi="Times New Roman" w:cs="Times New Roman"/>
        </w:rPr>
        <w:t>Hoeven</w:t>
      </w:r>
      <w:proofErr w:type="spellEnd"/>
      <w:r w:rsidRPr="00CB2E83">
        <w:rPr>
          <w:rFonts w:ascii="Times New Roman" w:eastAsia="Arial" w:hAnsi="Times New Roman" w:cs="Times New Roman"/>
        </w:rPr>
        <w:t xml:space="preserve"> and Van </w:t>
      </w:r>
      <w:proofErr w:type="spellStart"/>
      <w:r w:rsidRPr="00CB2E83">
        <w:rPr>
          <w:rFonts w:ascii="Times New Roman" w:eastAsia="Arial" w:hAnsi="Times New Roman" w:cs="Times New Roman"/>
        </w:rPr>
        <w:t>Zoonen</w:t>
      </w:r>
      <w:proofErr w:type="spellEnd"/>
      <w:r w:rsidRPr="00CB2E83">
        <w:rPr>
          <w:rFonts w:ascii="Times New Roman" w:eastAsia="Arial" w:hAnsi="Times New Roman" w:cs="Times New Roman"/>
        </w:rPr>
        <w:t xml:space="preserve">, 2015), are acknowledged research gaps. </w:t>
      </w:r>
    </w:p>
    <w:p w14:paraId="6F4505CB" w14:textId="77777777" w:rsidR="009B0EAD" w:rsidRPr="00CB2E83" w:rsidRDefault="009B0EAD" w:rsidP="009B0EAD">
      <w:pPr>
        <w:jc w:val="both"/>
        <w:rPr>
          <w:rFonts w:ascii="Times New Roman" w:hAnsi="Times New Roman" w:cs="Times New Roman"/>
        </w:rPr>
      </w:pPr>
      <w:r w:rsidRPr="00CB2E83">
        <w:rPr>
          <w:rFonts w:ascii="Times New Roman" w:eastAsia="Arial" w:hAnsi="Times New Roman" w:cs="Times New Roman"/>
          <w:b/>
        </w:rPr>
        <w:t>2.     Literature</w:t>
      </w:r>
    </w:p>
    <w:p w14:paraId="45FC24AC" w14:textId="77777777" w:rsidR="009B0EAD" w:rsidRPr="00CB2E83" w:rsidRDefault="009B0EAD" w:rsidP="009B0EAD">
      <w:pPr>
        <w:jc w:val="both"/>
        <w:rPr>
          <w:rFonts w:ascii="Times New Roman" w:eastAsia="Arial" w:hAnsi="Times New Roman" w:cs="Times New Roman"/>
        </w:rPr>
      </w:pPr>
      <w:r w:rsidRPr="00CB2E83">
        <w:rPr>
          <w:rFonts w:ascii="Times New Roman" w:eastAsia="Arial" w:hAnsi="Times New Roman" w:cs="Times New Roman"/>
        </w:rPr>
        <w:t>Four out of five organisations who intend to offer opportunities for hybrid work post pandemic include the potential to improve employee wellbeing as a key consideration (ONS, 2022).  However, the relationship between remote work and wellbeing is complex and the extant evidence contradictory. It is not possible to state conclusively whether employee wellbeing is positively or negatively influenced by remote work.  Research has established remote work has the potential to have both positive and negative effects (</w:t>
      </w:r>
      <w:proofErr w:type="spellStart"/>
      <w:r w:rsidRPr="00CB2E83">
        <w:rPr>
          <w:rFonts w:ascii="Times New Roman" w:eastAsia="Arial" w:hAnsi="Times New Roman" w:cs="Times New Roman"/>
        </w:rPr>
        <w:t>Wohrman</w:t>
      </w:r>
      <w:proofErr w:type="spellEnd"/>
      <w:r w:rsidRPr="00CB2E83">
        <w:rPr>
          <w:rFonts w:ascii="Times New Roman" w:eastAsia="Arial" w:hAnsi="Times New Roman" w:cs="Times New Roman"/>
        </w:rPr>
        <w:t xml:space="preserve"> and Ebner, 2021); for example, remote work has been found to reduce stress levels (Gajendran and Harrison, 2007) as well as increase them (</w:t>
      </w:r>
      <w:proofErr w:type="spellStart"/>
      <w:r w:rsidRPr="00CB2E83">
        <w:rPr>
          <w:rFonts w:ascii="Times New Roman" w:eastAsia="Arial" w:hAnsi="Times New Roman" w:cs="Times New Roman"/>
        </w:rPr>
        <w:t>Arvola</w:t>
      </w:r>
      <w:proofErr w:type="spellEnd"/>
      <w:r w:rsidRPr="00CB2E83">
        <w:rPr>
          <w:rFonts w:ascii="Times New Roman" w:eastAsia="Arial" w:hAnsi="Times New Roman" w:cs="Times New Roman"/>
        </w:rPr>
        <w:t xml:space="preserve"> and </w:t>
      </w:r>
      <w:proofErr w:type="spellStart"/>
      <w:r w:rsidRPr="00CB2E83">
        <w:rPr>
          <w:rFonts w:ascii="Times New Roman" w:eastAsia="Arial" w:hAnsi="Times New Roman" w:cs="Times New Roman"/>
        </w:rPr>
        <w:t>Kristjuhan</w:t>
      </w:r>
      <w:proofErr w:type="spellEnd"/>
      <w:r w:rsidRPr="00CB2E83">
        <w:rPr>
          <w:rFonts w:ascii="Times New Roman" w:eastAsia="Arial" w:hAnsi="Times New Roman" w:cs="Times New Roman"/>
        </w:rPr>
        <w:t>, 2015).  Overall, it is suggested remote work does have a net benefit on employee health, improving it more than damaging it (Crawford, 2022), attributed in part to its capacity to provide increased autonomy and control (Taveres, 2017). Remote work is generally considered ‘</w:t>
      </w:r>
      <w:proofErr w:type="gramStart"/>
      <w:r w:rsidRPr="00CB2E83">
        <w:rPr>
          <w:rFonts w:ascii="Times New Roman" w:eastAsia="Arial" w:hAnsi="Times New Roman" w:cs="Times New Roman"/>
        </w:rPr>
        <w:t>more good</w:t>
      </w:r>
      <w:proofErr w:type="gramEnd"/>
      <w:r w:rsidRPr="00CB2E83">
        <w:rPr>
          <w:rFonts w:ascii="Times New Roman" w:eastAsia="Arial" w:hAnsi="Times New Roman" w:cs="Times New Roman"/>
        </w:rPr>
        <w:t xml:space="preserve"> than bad for individuals’ (Gajendran and Harrison, 2007), however it cannot be inferred that it will result in wellbeing benefits for all remote workers (Anderson and Kaplan, 2014). </w:t>
      </w:r>
    </w:p>
    <w:p w14:paraId="7517B1EC" w14:textId="77777777" w:rsidR="009B0EAD" w:rsidRPr="00CB2E83" w:rsidRDefault="009B0EAD" w:rsidP="009B0EAD">
      <w:pPr>
        <w:jc w:val="both"/>
        <w:rPr>
          <w:rFonts w:ascii="Times New Roman" w:eastAsia="Arial" w:hAnsi="Times New Roman" w:cs="Times New Roman"/>
        </w:rPr>
      </w:pPr>
      <w:r w:rsidRPr="00CB2E83">
        <w:rPr>
          <w:rFonts w:ascii="Times New Roman" w:eastAsia="Arial" w:hAnsi="Times New Roman" w:cs="Times New Roman"/>
          <w:b/>
        </w:rPr>
        <w:t>3.     Research Objectives</w:t>
      </w:r>
    </w:p>
    <w:p w14:paraId="2911A9F7" w14:textId="77777777" w:rsidR="009B0EAD" w:rsidRPr="00CB2E83" w:rsidRDefault="009B0EAD" w:rsidP="009B0EAD">
      <w:pPr>
        <w:jc w:val="both"/>
        <w:rPr>
          <w:rFonts w:ascii="Times New Roman" w:hAnsi="Times New Roman" w:cs="Times New Roman"/>
        </w:rPr>
      </w:pPr>
      <w:r w:rsidRPr="00CB2E83">
        <w:rPr>
          <w:rFonts w:ascii="Times New Roman" w:eastAsia="Arial" w:hAnsi="Times New Roman" w:cs="Times New Roman"/>
        </w:rPr>
        <w:t>There is a lack of knowledge about the health and wellbeing outcomes of hybrid work as well as the factors which might influence such outcomes.   Furthermore, there is a lack of evidence-based guidance for organisations in respect of supporting wellbeing in hybrid work. This study therefore aims to:</w:t>
      </w:r>
    </w:p>
    <w:p w14:paraId="25B22CB1" w14:textId="77777777" w:rsidR="009B0EAD" w:rsidRPr="00CB2E83" w:rsidRDefault="009B0EAD" w:rsidP="009B0EAD">
      <w:pPr>
        <w:jc w:val="both"/>
        <w:rPr>
          <w:rFonts w:ascii="Times New Roman" w:hAnsi="Times New Roman" w:cs="Times New Roman"/>
        </w:rPr>
      </w:pPr>
      <w:r w:rsidRPr="00CB2E83">
        <w:rPr>
          <w:rFonts w:ascii="Times New Roman" w:eastAsia="Arial" w:hAnsi="Times New Roman" w:cs="Times New Roman"/>
        </w:rPr>
        <w:t>·       Develop a detailed understanding of the positive and negative impacts of hybrid forms of remote work on employee wellbeing as identified by previous research.</w:t>
      </w:r>
    </w:p>
    <w:p w14:paraId="3F695279" w14:textId="77777777" w:rsidR="009B0EAD" w:rsidRPr="00CB2E83" w:rsidRDefault="009B0EAD" w:rsidP="009B0EAD">
      <w:pPr>
        <w:jc w:val="both"/>
        <w:rPr>
          <w:rFonts w:ascii="Times New Roman" w:hAnsi="Times New Roman" w:cs="Times New Roman"/>
        </w:rPr>
      </w:pPr>
      <w:r w:rsidRPr="00CB2E83">
        <w:rPr>
          <w:rFonts w:ascii="Times New Roman" w:eastAsia="Arial" w:hAnsi="Times New Roman" w:cs="Times New Roman"/>
        </w:rPr>
        <w:lastRenderedPageBreak/>
        <w:t>·       Explore the perspectives of employees undertaking hybrid work and its influence on their subjective wellbeing, determining the factors that influence hybrid worker wellbeing outcomes.</w:t>
      </w:r>
    </w:p>
    <w:p w14:paraId="468DD36F" w14:textId="77777777" w:rsidR="009B0EAD" w:rsidRPr="00CB2E83" w:rsidRDefault="009B0EAD" w:rsidP="009B0EAD">
      <w:pPr>
        <w:jc w:val="both"/>
        <w:rPr>
          <w:rFonts w:ascii="Times New Roman" w:hAnsi="Times New Roman" w:cs="Times New Roman"/>
        </w:rPr>
      </w:pPr>
      <w:r w:rsidRPr="00CB2E83">
        <w:rPr>
          <w:rFonts w:ascii="Times New Roman" w:eastAsia="Arial" w:hAnsi="Times New Roman" w:cs="Times New Roman"/>
        </w:rPr>
        <w:t xml:space="preserve">·       Develop an understanding of how organisations are supporting the wellbeing of hybrid workers and the effectiveness of these approaches. </w:t>
      </w:r>
    </w:p>
    <w:p w14:paraId="49F51D3E" w14:textId="77777777" w:rsidR="009B0EAD" w:rsidRPr="00CB2E83" w:rsidRDefault="009B0EAD" w:rsidP="009B0EAD">
      <w:pPr>
        <w:jc w:val="both"/>
        <w:rPr>
          <w:rFonts w:ascii="Times New Roman" w:eastAsia="Arial" w:hAnsi="Times New Roman" w:cs="Times New Roman"/>
        </w:rPr>
      </w:pPr>
      <w:r w:rsidRPr="00CB2E83">
        <w:rPr>
          <w:rFonts w:ascii="Times New Roman" w:eastAsia="Arial" w:hAnsi="Times New Roman" w:cs="Times New Roman"/>
        </w:rPr>
        <w:t>·       Create a framework that can be utilised by organisations to ensure that hybrid work is healthy.</w:t>
      </w:r>
    </w:p>
    <w:p w14:paraId="5B6FBE25" w14:textId="77777777" w:rsidR="009B0EAD" w:rsidRPr="00CB2E83" w:rsidRDefault="009B0EAD" w:rsidP="009B0EAD">
      <w:pPr>
        <w:jc w:val="both"/>
        <w:rPr>
          <w:rFonts w:ascii="Times New Roman" w:hAnsi="Times New Roman" w:cs="Times New Roman"/>
        </w:rPr>
      </w:pPr>
      <w:r w:rsidRPr="00CB2E83">
        <w:rPr>
          <w:rFonts w:ascii="Times New Roman" w:eastAsia="Arial" w:hAnsi="Times New Roman" w:cs="Times New Roman"/>
          <w:b/>
        </w:rPr>
        <w:t>4.     Research Methods</w:t>
      </w:r>
    </w:p>
    <w:p w14:paraId="68DE7D7C" w14:textId="77777777" w:rsidR="009B0EAD" w:rsidRPr="00CB2E83" w:rsidRDefault="009B0EAD" w:rsidP="009B0EAD">
      <w:pPr>
        <w:jc w:val="both"/>
        <w:rPr>
          <w:rFonts w:ascii="Times New Roman" w:eastAsia="Arial" w:hAnsi="Times New Roman" w:cs="Times New Roman"/>
        </w:rPr>
      </w:pPr>
      <w:r w:rsidRPr="00CB2E83">
        <w:rPr>
          <w:rFonts w:ascii="Times New Roman" w:eastAsia="Arial" w:hAnsi="Times New Roman" w:cs="Times New Roman"/>
        </w:rPr>
        <w:t xml:space="preserve">This study will adopt a pragmatic philosophy, utilising a mixed-method approach.  Phase one will consist of a qualitative and quantitative survey of hybrid workers which will be analysed thematically.  Phase two will consist of semi-structured interviews with senior HR professionals whose organisations undertake hybrid work.  Results will be triangulated to test the efficacy and usability of the framework, a validation of which will take place with a group of senior HR leaders. </w:t>
      </w:r>
    </w:p>
    <w:p w14:paraId="3A80FB67" w14:textId="77777777" w:rsidR="009B0EAD" w:rsidRPr="00CB2E83" w:rsidRDefault="009B0EAD" w:rsidP="009B0EAD">
      <w:pPr>
        <w:jc w:val="both"/>
        <w:rPr>
          <w:rFonts w:ascii="Times New Roman" w:hAnsi="Times New Roman" w:cs="Times New Roman"/>
        </w:rPr>
      </w:pPr>
      <w:r w:rsidRPr="00CB2E83">
        <w:rPr>
          <w:rFonts w:ascii="Times New Roman" w:eastAsia="Arial" w:hAnsi="Times New Roman" w:cs="Times New Roman"/>
          <w:b/>
        </w:rPr>
        <w:t>5.     Practical importance of the study</w:t>
      </w:r>
    </w:p>
    <w:p w14:paraId="013973D7" w14:textId="77777777" w:rsidR="009B0EAD" w:rsidRPr="00CB2E83" w:rsidRDefault="009B0EAD" w:rsidP="009B0EAD">
      <w:pPr>
        <w:jc w:val="both"/>
        <w:rPr>
          <w:rFonts w:ascii="Times New Roman" w:hAnsi="Times New Roman" w:cs="Times New Roman"/>
        </w:rPr>
      </w:pPr>
      <w:r w:rsidRPr="00CB2E83">
        <w:rPr>
          <w:rFonts w:ascii="Times New Roman" w:eastAsia="Arial" w:hAnsi="Times New Roman" w:cs="Times New Roman"/>
        </w:rPr>
        <w:t>This study will advance knowledge on the issue of employee wellbeing and hybrid work in a future of work where remote work is taking place at scale.  The development of the framework will enable organisations to both manage and mitigate the potential for negative impacts upon employee wellbeing, providing both insight and opportunities for action.</w:t>
      </w:r>
    </w:p>
    <w:p w14:paraId="141DB548" w14:textId="77777777" w:rsidR="009B0EAD" w:rsidRPr="00CB2E83" w:rsidRDefault="009B0EAD" w:rsidP="009B0EAD">
      <w:pPr>
        <w:jc w:val="both"/>
        <w:rPr>
          <w:rFonts w:ascii="Times New Roman" w:hAnsi="Times New Roman" w:cs="Times New Roman"/>
        </w:rPr>
      </w:pPr>
      <w:r w:rsidRPr="00CB2E83">
        <w:rPr>
          <w:rFonts w:ascii="Times New Roman" w:eastAsia="Arial" w:hAnsi="Times New Roman" w:cs="Times New Roman"/>
          <w:b/>
        </w:rPr>
        <w:t>References</w:t>
      </w:r>
    </w:p>
    <w:p w14:paraId="52C04B25"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Alexander, A., De Smet, A., Langstaff, M. and </w:t>
      </w:r>
      <w:proofErr w:type="spellStart"/>
      <w:r w:rsidRPr="00CB2E83">
        <w:rPr>
          <w:rFonts w:ascii="Times New Roman" w:eastAsia="Arial" w:hAnsi="Times New Roman" w:cs="Times New Roman"/>
        </w:rPr>
        <w:t>Ravid</w:t>
      </w:r>
      <w:proofErr w:type="spellEnd"/>
      <w:r w:rsidRPr="00CB2E83">
        <w:rPr>
          <w:rFonts w:ascii="Times New Roman" w:eastAsia="Arial" w:hAnsi="Times New Roman" w:cs="Times New Roman"/>
        </w:rPr>
        <w:t xml:space="preserve">, D., 2021. What employees are saying about the future of remote work. </w:t>
      </w:r>
      <w:r w:rsidRPr="00CB2E83">
        <w:rPr>
          <w:rFonts w:ascii="Times New Roman" w:eastAsia="Arial" w:hAnsi="Times New Roman" w:cs="Times New Roman"/>
          <w:i/>
        </w:rPr>
        <w:t>McKinsey &amp; Company</w:t>
      </w:r>
      <w:r w:rsidRPr="00CB2E83">
        <w:rPr>
          <w:rFonts w:ascii="Times New Roman" w:eastAsia="Arial" w:hAnsi="Times New Roman" w:cs="Times New Roman"/>
        </w:rPr>
        <w:t>.</w:t>
      </w:r>
    </w:p>
    <w:p w14:paraId="360FB46E" w14:textId="77777777" w:rsidR="009B0EAD" w:rsidRPr="00CB2E83" w:rsidRDefault="009B0EAD" w:rsidP="009B0EAD">
      <w:pPr>
        <w:spacing w:after="0" w:line="240" w:lineRule="auto"/>
        <w:jc w:val="both"/>
        <w:rPr>
          <w:rFonts w:ascii="Times New Roman" w:hAnsi="Times New Roman" w:cs="Times New Roman"/>
        </w:rPr>
      </w:pPr>
      <w:proofErr w:type="spellStart"/>
      <w:r w:rsidRPr="00CB2E83">
        <w:rPr>
          <w:rFonts w:ascii="Times New Roman" w:eastAsia="Arial" w:hAnsi="Times New Roman" w:cs="Times New Roman"/>
        </w:rPr>
        <w:t>Almarcha</w:t>
      </w:r>
      <w:proofErr w:type="spellEnd"/>
      <w:r w:rsidRPr="00CB2E83">
        <w:rPr>
          <w:rFonts w:ascii="Times New Roman" w:eastAsia="Arial" w:hAnsi="Times New Roman" w:cs="Times New Roman"/>
        </w:rPr>
        <w:t xml:space="preserve">, M., </w:t>
      </w:r>
      <w:proofErr w:type="spellStart"/>
      <w:r w:rsidRPr="00CB2E83">
        <w:rPr>
          <w:rFonts w:ascii="Times New Roman" w:eastAsia="Arial" w:hAnsi="Times New Roman" w:cs="Times New Roman"/>
        </w:rPr>
        <w:t>Balagué</w:t>
      </w:r>
      <w:proofErr w:type="spellEnd"/>
      <w:r w:rsidRPr="00CB2E83">
        <w:rPr>
          <w:rFonts w:ascii="Times New Roman" w:eastAsia="Arial" w:hAnsi="Times New Roman" w:cs="Times New Roman"/>
        </w:rPr>
        <w:t xml:space="preserve">, N. and Torrents, C., 2021. Healthy teleworking: towards personalized exercise recommendations. </w:t>
      </w:r>
      <w:r w:rsidRPr="00CB2E83">
        <w:rPr>
          <w:rFonts w:ascii="Times New Roman" w:eastAsia="Arial" w:hAnsi="Times New Roman" w:cs="Times New Roman"/>
          <w:i/>
        </w:rPr>
        <w:t>Sustainability</w:t>
      </w:r>
      <w:r w:rsidRPr="00CB2E83">
        <w:rPr>
          <w:rFonts w:ascii="Times New Roman" w:eastAsia="Arial" w:hAnsi="Times New Roman" w:cs="Times New Roman"/>
        </w:rPr>
        <w:t xml:space="preserve">, </w:t>
      </w:r>
      <w:r w:rsidRPr="00CB2E83">
        <w:rPr>
          <w:rFonts w:ascii="Times New Roman" w:eastAsia="Arial" w:hAnsi="Times New Roman" w:cs="Times New Roman"/>
          <w:i/>
        </w:rPr>
        <w:t>13</w:t>
      </w:r>
      <w:r w:rsidRPr="00CB2E83">
        <w:rPr>
          <w:rFonts w:ascii="Times New Roman" w:eastAsia="Arial" w:hAnsi="Times New Roman" w:cs="Times New Roman"/>
        </w:rPr>
        <w:t>(6), p.3192.</w:t>
      </w:r>
    </w:p>
    <w:p w14:paraId="1389A400"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eastAsia="Arial" w:hAnsi="Times New Roman" w:cs="Times New Roman"/>
        </w:rPr>
        <w:t>Anderson, A.J., Kaplan, S.A. and Vega, R.P. (2015) The impact of telework on emotional experience: When, and for whom, does telework improve daily affective well-</w:t>
      </w:r>
      <w:proofErr w:type="gramStart"/>
      <w:r w:rsidRPr="00CB2E83">
        <w:rPr>
          <w:rFonts w:ascii="Times New Roman" w:eastAsia="Arial" w:hAnsi="Times New Roman" w:cs="Times New Roman"/>
        </w:rPr>
        <w:t>being?,</w:t>
      </w:r>
      <w:proofErr w:type="gramEnd"/>
      <w:r w:rsidRPr="00CB2E83">
        <w:rPr>
          <w:rFonts w:ascii="Times New Roman" w:eastAsia="Arial" w:hAnsi="Times New Roman" w:cs="Times New Roman"/>
        </w:rPr>
        <w:t xml:space="preserve"> European Journal of Work and Organizational Psychology, 24(6), pp.882-897.</w:t>
      </w:r>
    </w:p>
    <w:p w14:paraId="226544C8" w14:textId="77777777" w:rsidR="009B0EAD" w:rsidRPr="00CB2E83" w:rsidRDefault="009B0EAD" w:rsidP="009B0EAD">
      <w:pPr>
        <w:spacing w:after="0" w:line="240" w:lineRule="auto"/>
        <w:jc w:val="both"/>
        <w:rPr>
          <w:rFonts w:ascii="Times New Roman" w:hAnsi="Times New Roman" w:cs="Times New Roman"/>
        </w:rPr>
      </w:pPr>
      <w:proofErr w:type="spellStart"/>
      <w:r w:rsidRPr="00CB2E83">
        <w:rPr>
          <w:rFonts w:ascii="Times New Roman" w:eastAsia="Arial" w:hAnsi="Times New Roman" w:cs="Times New Roman"/>
        </w:rPr>
        <w:t>Arvola</w:t>
      </w:r>
      <w:proofErr w:type="spellEnd"/>
      <w:r w:rsidRPr="00CB2E83">
        <w:rPr>
          <w:rFonts w:ascii="Times New Roman" w:eastAsia="Arial" w:hAnsi="Times New Roman" w:cs="Times New Roman"/>
        </w:rPr>
        <w:t xml:space="preserve">, R. and </w:t>
      </w:r>
      <w:proofErr w:type="spellStart"/>
      <w:r w:rsidRPr="00CB2E83">
        <w:rPr>
          <w:rFonts w:ascii="Times New Roman" w:eastAsia="Arial" w:hAnsi="Times New Roman" w:cs="Times New Roman"/>
        </w:rPr>
        <w:t>Kristjuhan</w:t>
      </w:r>
      <w:proofErr w:type="spellEnd"/>
      <w:r w:rsidRPr="00CB2E83">
        <w:rPr>
          <w:rFonts w:ascii="Times New Roman" w:eastAsia="Arial" w:hAnsi="Times New Roman" w:cs="Times New Roman"/>
        </w:rPr>
        <w:t>, Ü. (2015) Workload and health of older academic personnel using telework, Agronomy Research, 13(3), pp.741-749.</w:t>
      </w:r>
    </w:p>
    <w:p w14:paraId="220C69A6" w14:textId="77777777" w:rsidR="009B0EAD" w:rsidRPr="00CB2E83" w:rsidRDefault="009B0EAD" w:rsidP="009B0EAD">
      <w:pPr>
        <w:spacing w:after="0" w:line="240" w:lineRule="auto"/>
        <w:jc w:val="both"/>
        <w:rPr>
          <w:rFonts w:ascii="Times New Roman" w:hAnsi="Times New Roman" w:cs="Times New Roman"/>
        </w:rPr>
      </w:pPr>
      <w:proofErr w:type="spellStart"/>
      <w:r w:rsidRPr="00CB2E83">
        <w:rPr>
          <w:rFonts w:ascii="Times New Roman" w:eastAsia="Arial" w:hAnsi="Times New Roman" w:cs="Times New Roman"/>
        </w:rPr>
        <w:t>Athanasiadou</w:t>
      </w:r>
      <w:proofErr w:type="spellEnd"/>
      <w:r w:rsidRPr="00CB2E83">
        <w:rPr>
          <w:rFonts w:ascii="Times New Roman" w:eastAsia="Arial" w:hAnsi="Times New Roman" w:cs="Times New Roman"/>
        </w:rPr>
        <w:t xml:space="preserve">, C. and </w:t>
      </w:r>
      <w:proofErr w:type="spellStart"/>
      <w:r w:rsidRPr="00CB2E83">
        <w:rPr>
          <w:rFonts w:ascii="Times New Roman" w:eastAsia="Arial" w:hAnsi="Times New Roman" w:cs="Times New Roman"/>
        </w:rPr>
        <w:t>Theriou</w:t>
      </w:r>
      <w:proofErr w:type="spellEnd"/>
      <w:r w:rsidRPr="00CB2E83">
        <w:rPr>
          <w:rFonts w:ascii="Times New Roman" w:eastAsia="Arial" w:hAnsi="Times New Roman" w:cs="Times New Roman"/>
        </w:rPr>
        <w:t xml:space="preserve">, G. (2021) Telework: Systematic literature review and future research agenda. </w:t>
      </w:r>
      <w:proofErr w:type="spellStart"/>
      <w:r w:rsidRPr="00CB2E83">
        <w:rPr>
          <w:rFonts w:ascii="Times New Roman" w:eastAsia="Arial" w:hAnsi="Times New Roman" w:cs="Times New Roman"/>
        </w:rPr>
        <w:t>Heliyon</w:t>
      </w:r>
      <w:proofErr w:type="spellEnd"/>
      <w:r w:rsidRPr="00CB2E83">
        <w:rPr>
          <w:rFonts w:ascii="Times New Roman" w:eastAsia="Arial" w:hAnsi="Times New Roman" w:cs="Times New Roman"/>
        </w:rPr>
        <w:t xml:space="preserve">, 7(10), </w:t>
      </w:r>
      <w:proofErr w:type="gramStart"/>
      <w:r w:rsidRPr="00CB2E83">
        <w:rPr>
          <w:rFonts w:ascii="Times New Roman" w:eastAsia="Arial" w:hAnsi="Times New Roman" w:cs="Times New Roman"/>
        </w:rPr>
        <w:t>p.e</w:t>
      </w:r>
      <w:proofErr w:type="gramEnd"/>
      <w:r w:rsidRPr="00CB2E83">
        <w:rPr>
          <w:rFonts w:ascii="Times New Roman" w:eastAsia="Arial" w:hAnsi="Times New Roman" w:cs="Times New Roman"/>
        </w:rPr>
        <w:t>08165.</w:t>
      </w:r>
      <w:r w:rsidRPr="00CB2E83">
        <w:rPr>
          <w:rFonts w:ascii="Times New Roman" w:hAnsi="Times New Roman" w:cs="Times New Roman"/>
        </w:rPr>
        <w:br w:type="textWrapping" w:clear="all"/>
      </w:r>
      <w:r w:rsidRPr="00CB2E83">
        <w:rPr>
          <w:rFonts w:ascii="Times New Roman" w:eastAsia="Arial" w:hAnsi="Times New Roman" w:cs="Times New Roman"/>
        </w:rPr>
        <w:t xml:space="preserve">Bloom, N., Han, R. and Liang, J., 2022. </w:t>
      </w:r>
      <w:r w:rsidRPr="00CB2E83">
        <w:rPr>
          <w:rFonts w:ascii="Times New Roman" w:eastAsia="Arial" w:hAnsi="Times New Roman" w:cs="Times New Roman"/>
          <w:i/>
        </w:rPr>
        <w:t>How hybrid working from home works out</w:t>
      </w:r>
      <w:r w:rsidRPr="00CB2E83">
        <w:rPr>
          <w:rFonts w:ascii="Times New Roman" w:eastAsia="Arial" w:hAnsi="Times New Roman" w:cs="Times New Roman"/>
        </w:rPr>
        <w:t xml:space="preserve"> (No. w30292). National Bureau of Economic Research.</w:t>
      </w:r>
    </w:p>
    <w:p w14:paraId="513DD999"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CIPD (2023) Flexible and hybrid working practices in 2023, employer and employee perspectives,  Available at: </w:t>
      </w:r>
      <w:hyperlink r:id="rId4" w:history="1">
        <w:r w:rsidRPr="00CB2E83">
          <w:rPr>
            <w:rFonts w:ascii="Times New Roman" w:hAnsi="Times New Roman" w:cs="Times New Roman"/>
            <w:u w:val="single"/>
          </w:rPr>
          <w:t>https://www.cipd.org/globalassets/media/knowledge/knowledge-hub/reports/2023-pdfs/2023-flexible-hybrid-working-practices-report-8392.pdf</w:t>
        </w:r>
      </w:hyperlink>
      <w:r w:rsidRPr="00CB2E83">
        <w:rPr>
          <w:rFonts w:ascii="Times New Roman" w:eastAsia="Arial" w:hAnsi="Times New Roman" w:cs="Times New Roman"/>
        </w:rPr>
        <w:t xml:space="preserve"> [Accessed 24th August 2023]</w:t>
      </w:r>
    </w:p>
    <w:p w14:paraId="4CD1A9AF"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eastAsia="Arial" w:hAnsi="Times New Roman" w:cs="Times New Roman"/>
        </w:rPr>
        <w:t>Chung, H., Seo, H., Forbes, S. and Birkett, H., 2020. Working from home during the COVID-19 lockdown: Changing preferences and the future of work.</w:t>
      </w:r>
    </w:p>
    <w:p w14:paraId="22677605"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eastAsia="Arial" w:hAnsi="Times New Roman" w:cs="Times New Roman"/>
        </w:rPr>
        <w:t>Crawford, J. (2022) Working from home, telework, and psychological wellbeing? A systematic review, Sustainability, 14(19), p.11874.</w:t>
      </w:r>
    </w:p>
    <w:p w14:paraId="76275051"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Felstead, A. and </w:t>
      </w:r>
      <w:proofErr w:type="spellStart"/>
      <w:r w:rsidRPr="00CB2E83">
        <w:rPr>
          <w:rFonts w:ascii="Times New Roman" w:eastAsia="Arial" w:hAnsi="Times New Roman" w:cs="Times New Roman"/>
        </w:rPr>
        <w:t>Reuschke</w:t>
      </w:r>
      <w:proofErr w:type="spellEnd"/>
      <w:r w:rsidRPr="00CB2E83">
        <w:rPr>
          <w:rFonts w:ascii="Times New Roman" w:eastAsia="Arial" w:hAnsi="Times New Roman" w:cs="Times New Roman"/>
        </w:rPr>
        <w:t xml:space="preserve">, D., 2021. A flash in the pan or a permanent change? The growth of homeworking during the pandemic and its effect on employee productivity in the UK. </w:t>
      </w:r>
      <w:r w:rsidRPr="00CB2E83">
        <w:rPr>
          <w:rFonts w:ascii="Times New Roman" w:eastAsia="Arial" w:hAnsi="Times New Roman" w:cs="Times New Roman"/>
          <w:i/>
        </w:rPr>
        <w:t>Information Technology &amp; People</w:t>
      </w:r>
      <w:r w:rsidRPr="00CB2E83">
        <w:rPr>
          <w:rFonts w:ascii="Times New Roman" w:eastAsia="Arial" w:hAnsi="Times New Roman" w:cs="Times New Roman"/>
        </w:rPr>
        <w:t>.</w:t>
      </w:r>
    </w:p>
    <w:p w14:paraId="5D411D99"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eastAsia="Arial" w:hAnsi="Times New Roman" w:cs="Times New Roman"/>
        </w:rPr>
        <w:t>Gajendran, R.S. and Harrison, D.A. (2007) The good, the bad, and the unknown about telecommuting: meta-analysis of psychological mediators and individual consequences, Journal of applied psychology, 92(6), p.1524.</w:t>
      </w:r>
    </w:p>
    <w:p w14:paraId="26195F42" w14:textId="77777777" w:rsidR="009B0EAD" w:rsidRPr="00CB2E83" w:rsidRDefault="009B0EAD" w:rsidP="009B0EAD">
      <w:pPr>
        <w:spacing w:after="0" w:line="240" w:lineRule="auto"/>
        <w:jc w:val="both"/>
        <w:rPr>
          <w:rFonts w:ascii="Times New Roman" w:hAnsi="Times New Roman" w:cs="Times New Roman"/>
        </w:rPr>
      </w:pPr>
      <w:proofErr w:type="spellStart"/>
      <w:r w:rsidRPr="00CB2E83">
        <w:rPr>
          <w:rFonts w:ascii="Times New Roman" w:eastAsia="Arial" w:hAnsi="Times New Roman" w:cs="Times New Roman"/>
        </w:rPr>
        <w:t>Gualano</w:t>
      </w:r>
      <w:proofErr w:type="spellEnd"/>
      <w:r w:rsidRPr="00CB2E83">
        <w:rPr>
          <w:rFonts w:ascii="Times New Roman" w:eastAsia="Arial" w:hAnsi="Times New Roman" w:cs="Times New Roman"/>
        </w:rPr>
        <w:t xml:space="preserve">, M.R., Santoro, P.E., Borrelli, I., Rossi, M.F., </w:t>
      </w:r>
      <w:proofErr w:type="spellStart"/>
      <w:r w:rsidRPr="00CB2E83">
        <w:rPr>
          <w:rFonts w:ascii="Times New Roman" w:eastAsia="Arial" w:hAnsi="Times New Roman" w:cs="Times New Roman"/>
        </w:rPr>
        <w:t>Amantea</w:t>
      </w:r>
      <w:proofErr w:type="spellEnd"/>
      <w:r w:rsidRPr="00CB2E83">
        <w:rPr>
          <w:rFonts w:ascii="Times New Roman" w:eastAsia="Arial" w:hAnsi="Times New Roman" w:cs="Times New Roman"/>
        </w:rPr>
        <w:t xml:space="preserve">, C., Daniele, A. and Moscato, U. (2023) </w:t>
      </w:r>
      <w:proofErr w:type="spellStart"/>
      <w:r w:rsidRPr="00CB2E83">
        <w:rPr>
          <w:rFonts w:ascii="Times New Roman" w:eastAsia="Arial" w:hAnsi="Times New Roman" w:cs="Times New Roman"/>
        </w:rPr>
        <w:t>TElewoRk-RelAted</w:t>
      </w:r>
      <w:proofErr w:type="spellEnd"/>
      <w:r w:rsidRPr="00CB2E83">
        <w:rPr>
          <w:rFonts w:ascii="Times New Roman" w:eastAsia="Arial" w:hAnsi="Times New Roman" w:cs="Times New Roman"/>
        </w:rPr>
        <w:t xml:space="preserve"> stress (TERRA), psychological and physical strain of working from home during the COVID-19 pandemic: a systematic review, Workplace Health &amp; Safety, 71(2), pp.58-67.</w:t>
      </w:r>
    </w:p>
    <w:p w14:paraId="3668374D"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Lundberg, U. and </w:t>
      </w:r>
      <w:proofErr w:type="spellStart"/>
      <w:r w:rsidRPr="00CB2E83">
        <w:rPr>
          <w:rFonts w:ascii="Times New Roman" w:eastAsia="Arial" w:hAnsi="Times New Roman" w:cs="Times New Roman"/>
        </w:rPr>
        <w:t>Lindfors</w:t>
      </w:r>
      <w:proofErr w:type="spellEnd"/>
      <w:r w:rsidRPr="00CB2E83">
        <w:rPr>
          <w:rFonts w:ascii="Times New Roman" w:eastAsia="Arial" w:hAnsi="Times New Roman" w:cs="Times New Roman"/>
        </w:rPr>
        <w:t>, P. (2002) Psychophysiological reactions to telework in female and male white-collar workers, Journal of Occupational Health Psychology, 7(4), p.354.</w:t>
      </w:r>
    </w:p>
    <w:p w14:paraId="571E5405"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eastAsia="Arial" w:hAnsi="Times New Roman" w:cs="Times New Roman"/>
        </w:rPr>
        <w:lastRenderedPageBreak/>
        <w:t xml:space="preserve">Mann, S. and Holdsworth, L., 2003. The psychological impact of teleworking: stress, </w:t>
      </w:r>
      <w:proofErr w:type="gramStart"/>
      <w:r w:rsidRPr="00CB2E83">
        <w:rPr>
          <w:rFonts w:ascii="Times New Roman" w:eastAsia="Arial" w:hAnsi="Times New Roman" w:cs="Times New Roman"/>
        </w:rPr>
        <w:t>emotions</w:t>
      </w:r>
      <w:proofErr w:type="gramEnd"/>
      <w:r w:rsidRPr="00CB2E83">
        <w:rPr>
          <w:rFonts w:ascii="Times New Roman" w:eastAsia="Arial" w:hAnsi="Times New Roman" w:cs="Times New Roman"/>
        </w:rPr>
        <w:t xml:space="preserve"> and health. </w:t>
      </w:r>
      <w:r w:rsidRPr="00CB2E83">
        <w:rPr>
          <w:rFonts w:ascii="Times New Roman" w:eastAsia="Arial" w:hAnsi="Times New Roman" w:cs="Times New Roman"/>
          <w:i/>
        </w:rPr>
        <w:t>New Technology, Work and Employment</w:t>
      </w:r>
      <w:r w:rsidRPr="00CB2E83">
        <w:rPr>
          <w:rFonts w:ascii="Times New Roman" w:eastAsia="Arial" w:hAnsi="Times New Roman" w:cs="Times New Roman"/>
        </w:rPr>
        <w:t xml:space="preserve">, </w:t>
      </w:r>
      <w:r w:rsidRPr="00CB2E83">
        <w:rPr>
          <w:rFonts w:ascii="Times New Roman" w:eastAsia="Arial" w:hAnsi="Times New Roman" w:cs="Times New Roman"/>
          <w:i/>
        </w:rPr>
        <w:t>18</w:t>
      </w:r>
      <w:r w:rsidRPr="00CB2E83">
        <w:rPr>
          <w:rFonts w:ascii="Times New Roman" w:eastAsia="Arial" w:hAnsi="Times New Roman" w:cs="Times New Roman"/>
        </w:rPr>
        <w:t>(3), pp.196-211.</w:t>
      </w:r>
    </w:p>
    <w:p w14:paraId="418A35DC"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eastAsia="Arial" w:hAnsi="Times New Roman" w:cs="Times New Roman"/>
        </w:rPr>
        <w:t>Messenger, J., 2019. Telework in the 21st Century, Edward Elgar Publishing, Cheltenham</w:t>
      </w:r>
    </w:p>
    <w:p w14:paraId="6E40FDEE"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Microsoft (2022) ‘Hybrid work is just work. Are we doing it wrong? Work Trend Index: Pulse Report’.  Microsoft, Available at: </w:t>
      </w:r>
      <w:hyperlink r:id="rId5" w:history="1">
        <w:r w:rsidRPr="00CB2E83">
          <w:rPr>
            <w:rFonts w:ascii="Times New Roman" w:hAnsi="Times New Roman" w:cs="Times New Roman"/>
            <w:u w:val="single"/>
          </w:rPr>
          <w:t>https://www.microsoft.com/en-us/worklab/work-trend-index/hybrid-work-is-just-work?utm_source=pocket_mylist</w:t>
        </w:r>
      </w:hyperlink>
      <w:r w:rsidRPr="00CB2E83">
        <w:rPr>
          <w:rFonts w:ascii="Times New Roman" w:eastAsia="Arial" w:hAnsi="Times New Roman" w:cs="Times New Roman"/>
        </w:rPr>
        <w:t xml:space="preserve">  [Accessed 29 September 2022]</w:t>
      </w:r>
    </w:p>
    <w:p w14:paraId="4E5A7877"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Office of National Statistics (2022), Is hybrid working here to stay? Available at: </w:t>
      </w:r>
      <w:hyperlink r:id="rId6" w:history="1">
        <w:r w:rsidRPr="00CB2E83">
          <w:rPr>
            <w:rFonts w:ascii="Times New Roman" w:hAnsi="Times New Roman" w:cs="Times New Roman"/>
            <w:u w:val="single"/>
          </w:rPr>
          <w:t>https://www.ons.gov.uk/employmentandlabourmarket/peopleinwork/employmentandemployeetypes/articles/ishybridworkingheretostay/2022-05-23</w:t>
        </w:r>
      </w:hyperlink>
      <w:r w:rsidRPr="00CB2E83">
        <w:rPr>
          <w:rFonts w:ascii="Times New Roman" w:eastAsia="Arial" w:hAnsi="Times New Roman" w:cs="Times New Roman"/>
        </w:rPr>
        <w:t xml:space="preserve"> [Accessed 28th August 2023]</w:t>
      </w:r>
    </w:p>
    <w:p w14:paraId="7FCC415F"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Office of National Statistics (203), Characteristics of homeworkers Great Britain: September 2022-January 2023 Available at: </w:t>
      </w:r>
      <w:hyperlink r:id="rId7" w:history="1">
        <w:r w:rsidRPr="00CB2E83">
          <w:rPr>
            <w:rFonts w:ascii="Times New Roman" w:hAnsi="Times New Roman" w:cs="Times New Roman"/>
            <w:u w:val="single"/>
          </w:rPr>
          <w:t>Characteristics of homeworkers, Great Britain - Office for National Statistics (ons.gov.uk)</w:t>
        </w:r>
      </w:hyperlink>
      <w:r w:rsidRPr="00CB2E83">
        <w:rPr>
          <w:rFonts w:ascii="Times New Roman" w:eastAsia="Arial" w:hAnsi="Times New Roman" w:cs="Times New Roman"/>
        </w:rPr>
        <w:t xml:space="preserve">  Accessed 28</w:t>
      </w:r>
      <w:r w:rsidRPr="00CB2E83">
        <w:rPr>
          <w:rFonts w:ascii="Times New Roman" w:eastAsia="Arial" w:hAnsi="Times New Roman" w:cs="Times New Roman"/>
          <w:vertAlign w:val="superscript"/>
        </w:rPr>
        <w:t>th</w:t>
      </w:r>
      <w:r w:rsidRPr="00CB2E83">
        <w:rPr>
          <w:rFonts w:ascii="Times New Roman" w:eastAsia="Arial" w:hAnsi="Times New Roman" w:cs="Times New Roman"/>
        </w:rPr>
        <w:t xml:space="preserve"> August 2023</w:t>
      </w:r>
    </w:p>
    <w:p w14:paraId="59F4D90A"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eastAsia="Arial" w:hAnsi="Times New Roman" w:cs="Times New Roman"/>
        </w:rPr>
        <w:t>Taneja, S., Mizen, P. and Bloom, N., 2021. Working from home is revolutionising the UK labour market.</w:t>
      </w:r>
    </w:p>
    <w:p w14:paraId="21373478"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eastAsia="Arial" w:hAnsi="Times New Roman" w:cs="Times New Roman"/>
        </w:rPr>
        <w:t>Tavares, A.I. (2017) Telework and health effects review, International Journal of Healthcare, 3(2), pp.30-36.</w:t>
      </w:r>
    </w:p>
    <w:p w14:paraId="5DE49F48"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Ter </w:t>
      </w:r>
      <w:proofErr w:type="spellStart"/>
      <w:r w:rsidRPr="00CB2E83">
        <w:rPr>
          <w:rFonts w:ascii="Times New Roman" w:eastAsia="Arial" w:hAnsi="Times New Roman" w:cs="Times New Roman"/>
        </w:rPr>
        <w:t>Hoeven</w:t>
      </w:r>
      <w:proofErr w:type="spellEnd"/>
      <w:r w:rsidRPr="00CB2E83">
        <w:rPr>
          <w:rFonts w:ascii="Times New Roman" w:eastAsia="Arial" w:hAnsi="Times New Roman" w:cs="Times New Roman"/>
        </w:rPr>
        <w:t xml:space="preserve">, C.L. and Van </w:t>
      </w:r>
      <w:proofErr w:type="spellStart"/>
      <w:r w:rsidRPr="00CB2E83">
        <w:rPr>
          <w:rFonts w:ascii="Times New Roman" w:eastAsia="Arial" w:hAnsi="Times New Roman" w:cs="Times New Roman"/>
        </w:rPr>
        <w:t>Zoonen</w:t>
      </w:r>
      <w:proofErr w:type="spellEnd"/>
      <w:r w:rsidRPr="00CB2E83">
        <w:rPr>
          <w:rFonts w:ascii="Times New Roman" w:eastAsia="Arial" w:hAnsi="Times New Roman" w:cs="Times New Roman"/>
        </w:rPr>
        <w:t>, W. (2015) Flexible work designs and employee well‐being: Examining the effects of resources and demands, New Technology, Work and Employment, 30(3</w:t>
      </w:r>
      <w:proofErr w:type="gramStart"/>
      <w:r w:rsidRPr="00CB2E83">
        <w:rPr>
          <w:rFonts w:ascii="Times New Roman" w:eastAsia="Arial" w:hAnsi="Times New Roman" w:cs="Times New Roman"/>
        </w:rPr>
        <w:t>),pp.</w:t>
      </w:r>
      <w:proofErr w:type="gramEnd"/>
      <w:r w:rsidRPr="00CB2E83">
        <w:rPr>
          <w:rFonts w:ascii="Times New Roman" w:eastAsia="Arial" w:hAnsi="Times New Roman" w:cs="Times New Roman"/>
        </w:rPr>
        <w:t>237-255.</w:t>
      </w:r>
    </w:p>
    <w:p w14:paraId="26BF7622" w14:textId="77777777" w:rsidR="009B0EAD" w:rsidRDefault="009B0EAD" w:rsidP="009B0EAD">
      <w:pPr>
        <w:spacing w:after="0" w:line="240" w:lineRule="auto"/>
        <w:jc w:val="both"/>
        <w:rPr>
          <w:rFonts w:ascii="Times New Roman" w:eastAsia="Arial" w:hAnsi="Times New Roman" w:cs="Times New Roman"/>
        </w:rPr>
      </w:pPr>
      <w:proofErr w:type="spellStart"/>
      <w:r w:rsidRPr="00CB2E83">
        <w:rPr>
          <w:rFonts w:ascii="Times New Roman" w:eastAsia="Arial" w:hAnsi="Times New Roman" w:cs="Times New Roman"/>
        </w:rPr>
        <w:t>Wöhrmann</w:t>
      </w:r>
      <w:proofErr w:type="spellEnd"/>
      <w:r w:rsidRPr="00CB2E83">
        <w:rPr>
          <w:rFonts w:ascii="Times New Roman" w:eastAsia="Arial" w:hAnsi="Times New Roman" w:cs="Times New Roman"/>
        </w:rPr>
        <w:t>, A.M. and Ebner, C. (2021) Understanding the bright side and the dark side of telework: An empirical analysis of working conditions and psychosomatic health complaints, New Technology, Work and Employment, 36(3), pp.348-370.</w:t>
      </w:r>
    </w:p>
    <w:p w14:paraId="1A23BC30" w14:textId="77777777" w:rsidR="009B0EAD" w:rsidRPr="00CB2E83" w:rsidRDefault="009B0EAD" w:rsidP="009B0EAD">
      <w:pPr>
        <w:spacing w:after="0" w:line="240" w:lineRule="auto"/>
        <w:jc w:val="both"/>
        <w:rPr>
          <w:rFonts w:ascii="Times New Roman" w:hAnsi="Times New Roman" w:cs="Times New Roman"/>
        </w:rPr>
      </w:pPr>
      <w:r w:rsidRPr="00CB2E83">
        <w:rPr>
          <w:rFonts w:ascii="Times New Roman" w:hAnsi="Times New Roman" w:cs="Times New Roman"/>
        </w:rPr>
        <w:br w:type="textWrapping" w:clear="all"/>
      </w:r>
    </w:p>
    <w:p w14:paraId="1337E427" w14:textId="4D0DE659" w:rsidR="00921173" w:rsidRPr="009B0EAD" w:rsidRDefault="00921173">
      <w:pPr>
        <w:rPr>
          <w:rFonts w:ascii="Arial" w:eastAsia="Arial" w:hAnsi="Arial" w:cs="Arial"/>
          <w:b/>
          <w:sz w:val="32"/>
        </w:rPr>
      </w:pPr>
    </w:p>
    <w:sectPr w:rsidR="00921173" w:rsidRPr="009B0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0EAD"/>
    <w:rsid w:val="00921173"/>
    <w:rsid w:val="009B0EAD"/>
    <w:rsid w:val="00CE4FE4"/>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5E65"/>
  <w15:chartTrackingRefBased/>
  <w15:docId w15:val="{6ED99841-853B-4AF2-919C-71B94743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EAD"/>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ns.gov.uk/employmentandlabourmarket/peopleinwork/employmentandemployeetypes/articles/characteristicsofhomeworkersgreatbritain/september2022tojanuary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ns.gov.uk/employmentandlabourmarket/peopleinwork/employmentandemployeetypes/articles/ishybridworkingheretostay/2022-05-23" TargetMode="External"/><Relationship Id="rId5" Type="http://schemas.openxmlformats.org/officeDocument/2006/relationships/hyperlink" Target="https://www.microsoft.com/en-us/worklab/work-trend-index/hybrid-work-is-just-work?utm_source=pocket_mylist" TargetMode="External"/><Relationship Id="rId4" Type="http://schemas.openxmlformats.org/officeDocument/2006/relationships/hyperlink" Target="https://www.cipd.org/globalassets/media/knowledge/knowledge-hub/reports/2023-pdfs/2023-flexible-hybrid-working-practices-report-8392.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7949</Characters>
  <Application>Microsoft Office Word</Application>
  <DocSecurity>0</DocSecurity>
  <Lines>220</Lines>
  <Paragraphs>148</Paragraphs>
  <ScaleCrop>false</ScaleCrop>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1</cp:revision>
  <dcterms:created xsi:type="dcterms:W3CDTF">2024-03-01T09:49:00Z</dcterms:created>
  <dcterms:modified xsi:type="dcterms:W3CDTF">2024-03-01T09:49:00Z</dcterms:modified>
</cp:coreProperties>
</file>